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ind w:left="3828" w:right="800"/>
        <w:spacing w:after="0" w:line="576" w:lineRule="exact"/>
        <w:shd w:val="clear" w:color="auto" w:fill="auto"/>
        <w:rPr>
          <w:rStyle w:val="669"/>
          <w:b/>
          <w:bCs/>
        </w:rPr>
      </w:pPr>
      <w:r>
        <w:rPr>
          <w:b/>
          <w:bCs/>
        </w:rPr>
      </w:r>
      <w:r>
        <w:rPr>
          <w:rStyle w:val="669"/>
          <w:b/>
          <w:bCs/>
        </w:rPr>
      </w:r>
    </w:p>
    <w:p>
      <w:pPr>
        <w:pStyle w:val="677"/>
        <w:ind w:left="3827" w:right="799"/>
        <w:jc w:val="right"/>
        <w:spacing w:after="0" w:line="240" w:lineRule="auto"/>
        <w:shd w:val="clear" w:color="auto" w:fill="auto"/>
        <w:rPr>
          <w:rStyle w:val="669"/>
          <w:b/>
          <w:bCs/>
        </w:rPr>
      </w:pPr>
      <w:r>
        <w:rPr>
          <w:rStyle w:val="669"/>
          <w:b/>
          <w:bCs/>
        </w:rPr>
        <w:t xml:space="preserve">УТВЕРЖДАЮ:</w:t>
      </w:r>
      <w:r>
        <w:rPr>
          <w:rStyle w:val="669"/>
          <w:b/>
          <w:bCs/>
        </w:rPr>
      </w:r>
    </w:p>
    <w:p>
      <w:pPr>
        <w:pStyle w:val="677"/>
        <w:ind w:left="3827" w:right="799"/>
        <w:jc w:val="right"/>
        <w:spacing w:after="0" w:line="240" w:lineRule="auto"/>
        <w:shd w:val="clear" w:color="auto" w:fill="auto"/>
        <w:rPr>
          <w:rStyle w:val="669"/>
          <w:bCs/>
        </w:rPr>
      </w:pPr>
      <w:r>
        <w:rPr>
          <w:rStyle w:val="669"/>
          <w:bCs/>
        </w:rPr>
        <w:t xml:space="preserve">Генеральный директор</w:t>
      </w:r>
      <w:r>
        <w:rPr>
          <w:rStyle w:val="669"/>
          <w:bCs/>
        </w:rPr>
      </w:r>
    </w:p>
    <w:p>
      <w:pPr>
        <w:pStyle w:val="677"/>
        <w:ind w:left="3827" w:right="799"/>
        <w:jc w:val="right"/>
        <w:spacing w:after="0" w:line="240" w:lineRule="auto"/>
        <w:shd w:val="clear" w:color="auto" w:fill="auto"/>
        <w:rPr>
          <w:rStyle w:val="669"/>
          <w:bCs/>
        </w:rPr>
      </w:pPr>
      <w:r>
        <w:rPr>
          <w:rStyle w:val="669"/>
          <w:bCs/>
        </w:rPr>
        <w:t xml:space="preserve">ЧУ</w:t>
      </w:r>
      <w:r>
        <w:rPr>
          <w:rStyle w:val="669"/>
          <w:bCs/>
        </w:rPr>
        <w:t xml:space="preserve"> ДПО ЦГО </w:t>
      </w:r>
      <w:r>
        <w:rPr>
          <w:rStyle w:val="669"/>
          <w:bCs/>
        </w:rPr>
        <w:t xml:space="preserve">"Лингва"</w:t>
      </w:r>
      <w:r>
        <w:rPr>
          <w:rStyle w:val="669"/>
          <w:bCs/>
        </w:rPr>
      </w:r>
    </w:p>
    <w:p>
      <w:pPr>
        <w:pStyle w:val="677"/>
        <w:ind w:left="3827" w:right="799"/>
        <w:jc w:val="right"/>
        <w:spacing w:after="0" w:line="240" w:lineRule="auto"/>
        <w:shd w:val="clear" w:color="auto" w:fill="auto"/>
        <w:rPr>
          <w:rStyle w:val="669"/>
          <w:bCs/>
        </w:rPr>
      </w:pPr>
      <w:r>
        <w:rPr>
          <w:rStyle w:val="669"/>
          <w:bCs/>
        </w:rPr>
        <w:t xml:space="preserve">_____________ </w:t>
      </w:r>
      <w:r>
        <w:rPr>
          <w:rStyle w:val="669"/>
          <w:bCs/>
        </w:rPr>
        <w:t xml:space="preserve">Р.Ю.</w:t>
      </w:r>
      <w:r>
        <w:rPr>
          <w:rStyle w:val="669"/>
          <w:bCs/>
        </w:rPr>
        <w:t xml:space="preserve"> Журавлева</w:t>
      </w:r>
      <w:r>
        <w:rPr>
          <w:rStyle w:val="669"/>
          <w:bCs/>
        </w:rPr>
      </w:r>
    </w:p>
    <w:p>
      <w:pPr>
        <w:pStyle w:val="677"/>
        <w:ind w:left="3827" w:right="799"/>
        <w:jc w:val="right"/>
        <w:spacing w:after="0" w:line="240" w:lineRule="auto"/>
        <w:shd w:val="clear" w:color="auto" w:fill="auto"/>
        <w:rPr>
          <w:rStyle w:val="669"/>
          <w:bCs/>
        </w:rPr>
      </w:pPr>
      <w:r>
        <w:rPr>
          <w:rStyle w:val="669"/>
          <w:bCs/>
        </w:rPr>
        <w:t xml:space="preserve">«0</w:t>
      </w:r>
      <w:r>
        <w:rPr>
          <w:rStyle w:val="669"/>
          <w:bCs/>
        </w:rPr>
        <w:t xml:space="preserve">2</w:t>
      </w:r>
      <w:r>
        <w:rPr>
          <w:rStyle w:val="669"/>
          <w:bCs/>
        </w:rPr>
        <w:t xml:space="preserve">»</w:t>
      </w:r>
      <w:r>
        <w:rPr>
          <w:rStyle w:val="669"/>
          <w:bCs/>
        </w:rPr>
        <w:t xml:space="preserve"> декабря </w:t>
      </w:r>
      <w:r>
        <w:rPr>
          <w:rStyle w:val="669"/>
          <w:bCs/>
        </w:rPr>
        <w:t xml:space="preserve">202</w:t>
      </w:r>
      <w:r>
        <w:rPr>
          <w:rStyle w:val="669"/>
          <w:bCs/>
        </w:rPr>
        <w:t xml:space="preserve">4 </w:t>
      </w:r>
      <w:r>
        <w:rPr>
          <w:rStyle w:val="669"/>
          <w:bCs/>
        </w:rPr>
        <w:t xml:space="preserve">г.</w:t>
      </w:r>
      <w:r>
        <w:rPr>
          <w:rStyle w:val="669"/>
          <w:bCs/>
        </w:rPr>
      </w:r>
    </w:p>
    <w:p>
      <w:pPr>
        <w:pStyle w:val="677"/>
        <w:ind w:left="3827" w:right="799"/>
        <w:jc w:val="right"/>
        <w:spacing w:after="0" w:line="240" w:lineRule="auto"/>
        <w:shd w:val="clear" w:color="auto" w:fill="auto"/>
        <w:rPr>
          <w:rStyle w:val="669"/>
          <w:b/>
          <w:bCs/>
        </w:rPr>
      </w:pPr>
      <w:r>
        <w:rPr>
          <w:b/>
          <w:bCs/>
        </w:rPr>
      </w:r>
      <w:r>
        <w:rPr>
          <w:rStyle w:val="669"/>
          <w:b/>
          <w:bCs/>
        </w:rPr>
      </w:r>
    </w:p>
    <w:p>
      <w:pPr>
        <w:pStyle w:val="677"/>
        <w:ind w:left="3827" w:right="799"/>
        <w:spacing w:after="0" w:line="240" w:lineRule="auto"/>
        <w:shd w:val="clear" w:color="auto" w:fill="auto"/>
        <w:rPr>
          <w:rStyle w:val="669"/>
          <w:b/>
          <w:bCs/>
          <w:color w:val="auto"/>
        </w:rPr>
      </w:pPr>
      <w:r>
        <w:rPr>
          <w:b/>
          <w:bCs/>
          <w:color w:val="auto"/>
        </w:rPr>
      </w:r>
      <w:r>
        <w:rPr>
          <w:rStyle w:val="669"/>
          <w:b/>
          <w:bCs/>
          <w:color w:val="auto"/>
        </w:rPr>
      </w:r>
    </w:p>
    <w:p>
      <w:pPr>
        <w:pStyle w:val="677"/>
        <w:ind w:left="3827" w:right="799"/>
        <w:spacing w:after="0" w:line="240" w:lineRule="auto"/>
        <w:shd w:val="clear" w:color="auto" w:fill="auto"/>
        <w:rPr>
          <w:color w:val="auto"/>
          <w:sz w:val="28"/>
          <w:szCs w:val="28"/>
        </w:rPr>
      </w:pPr>
      <w:r>
        <w:rPr>
          <w:rStyle w:val="669"/>
          <w:b/>
          <w:bCs/>
          <w:color w:val="auto"/>
        </w:rPr>
        <w:t xml:space="preserve">ПОЛОЖЕНИЕ</w:t>
      </w:r>
      <w:r>
        <w:rPr>
          <w:color w:val="auto"/>
          <w:sz w:val="28"/>
          <w:szCs w:val="28"/>
        </w:rPr>
      </w:r>
    </w:p>
    <w:p>
      <w:pPr>
        <w:pStyle w:val="678"/>
        <w:keepLines/>
        <w:keepNext/>
        <w:spacing w:after="289"/>
        <w:shd w:val="clear" w:color="auto" w:fill="auto"/>
        <w:rPr>
          <w:rStyle w:val="671"/>
          <w:b/>
          <w:bCs/>
          <w:color w:val="auto"/>
        </w:rPr>
      </w:pPr>
      <w:r/>
      <w:bookmarkStart w:id="0" w:name="bookmark1"/>
      <w:r>
        <w:rPr>
          <w:rStyle w:val="671"/>
          <w:b/>
          <w:bCs/>
          <w:color w:val="auto"/>
        </w:rPr>
        <w:t xml:space="preserve">о социальной поддержке </w:t>
      </w:r>
      <w:r>
        <w:rPr>
          <w:rStyle w:val="671"/>
          <w:b/>
          <w:bCs/>
          <w:color w:val="auto"/>
        </w:rPr>
        <w:t xml:space="preserve">обучающихся</w:t>
      </w:r>
      <w:r>
        <w:rPr>
          <w:rStyle w:val="671"/>
          <w:b/>
          <w:bCs/>
          <w:color w:val="auto"/>
        </w:rPr>
        <w:t xml:space="preserve"> </w:t>
      </w:r>
      <w:r>
        <w:rPr>
          <w:rStyle w:val="671"/>
          <w:b/>
          <w:bCs/>
          <w:color w:val="auto"/>
        </w:rPr>
        <w:t xml:space="preserve">ЧУ ДПО ЦГО</w:t>
      </w:r>
      <w:r>
        <w:rPr>
          <w:rStyle w:val="671"/>
          <w:b/>
          <w:bCs/>
          <w:color w:val="auto"/>
        </w:rPr>
        <w:t xml:space="preserve"> "Лингва"</w:t>
      </w:r>
      <w:bookmarkEnd w:id="0"/>
      <w:r/>
      <w:r>
        <w:rPr>
          <w:rStyle w:val="671"/>
          <w:b/>
          <w:bCs/>
          <w:color w:val="auto"/>
        </w:rPr>
      </w:r>
    </w:p>
    <w:p>
      <w:pPr>
        <w:pStyle w:val="676"/>
        <w:numPr>
          <w:ilvl w:val="0"/>
          <w:numId w:val="1"/>
        </w:numPr>
        <w:ind w:left="3360"/>
        <w:keepLines/>
        <w:keepNext/>
        <w:spacing w:line="274" w:lineRule="exact"/>
        <w:shd w:val="clear" w:color="auto" w:fill="auto"/>
        <w:tabs>
          <w:tab w:val="left" w:pos="3715" w:leader="none"/>
        </w:tabs>
        <w:rPr>
          <w:color w:val="auto"/>
          <w:sz w:val="28"/>
          <w:szCs w:val="28"/>
        </w:rPr>
      </w:pPr>
      <w:r/>
      <w:bookmarkStart w:id="1" w:name="bookmark2"/>
      <w:r>
        <w:rPr>
          <w:rStyle w:val="666"/>
          <w:b/>
          <w:bCs/>
          <w:color w:val="auto"/>
          <w:sz w:val="28"/>
          <w:szCs w:val="28"/>
        </w:rPr>
        <w:t xml:space="preserve">ОБЩИЕ ПОЛОЖЕНИЯ.</w:t>
      </w:r>
      <w:bookmarkEnd w:id="1"/>
      <w:r/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518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Настоящее Положение регламентирует порядок социальной поддержки </w:t>
      </w:r>
      <w:r>
        <w:rPr>
          <w:rStyle w:val="673"/>
          <w:color w:val="auto"/>
          <w:sz w:val="28"/>
          <w:szCs w:val="28"/>
        </w:rPr>
        <w:t xml:space="preserve">обучающихся</w:t>
      </w:r>
      <w:r>
        <w:rPr>
          <w:rStyle w:val="673"/>
          <w:color w:val="auto"/>
          <w:sz w:val="28"/>
          <w:szCs w:val="28"/>
        </w:rPr>
        <w:t xml:space="preserve"> </w:t>
      </w:r>
      <w:r>
        <w:rPr>
          <w:rStyle w:val="673"/>
          <w:color w:val="auto"/>
          <w:sz w:val="28"/>
          <w:szCs w:val="28"/>
        </w:rPr>
        <w:t xml:space="preserve">ЧУ ДПО ЦГО</w:t>
      </w:r>
      <w:r>
        <w:rPr>
          <w:rStyle w:val="673"/>
          <w:color w:val="auto"/>
          <w:sz w:val="28"/>
          <w:szCs w:val="28"/>
        </w:rPr>
        <w:t xml:space="preserve"> "Лингва", далее именуемое Центр.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pacing w:after="260"/>
        <w:shd w:val="clear" w:color="auto" w:fill="auto"/>
        <w:tabs>
          <w:tab w:val="left" w:pos="518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Целью настоящего Положения является социальная поддержка населения, в том числе социальная поддержка детей-сирот, детей, оставшихся без попечения родителей, детей с ограниченными возможностями</w:t>
      </w:r>
      <w:r>
        <w:rPr>
          <w:rStyle w:val="673"/>
          <w:color w:val="auto"/>
          <w:sz w:val="28"/>
          <w:szCs w:val="28"/>
        </w:rPr>
        <w:t xml:space="preserve">, семей СВО</w:t>
      </w:r>
      <w:r>
        <w:rPr>
          <w:rStyle w:val="673"/>
          <w:color w:val="auto"/>
          <w:sz w:val="28"/>
          <w:szCs w:val="28"/>
        </w:rPr>
        <w:t xml:space="preserve"> и других социально незащищенных категорий граждан.</w:t>
      </w:r>
      <w:r>
        <w:rPr>
          <w:color w:val="auto"/>
          <w:sz w:val="28"/>
          <w:szCs w:val="28"/>
        </w:rPr>
      </w:r>
    </w:p>
    <w:p>
      <w:pPr>
        <w:pStyle w:val="676"/>
        <w:numPr>
          <w:ilvl w:val="0"/>
          <w:numId w:val="1"/>
        </w:numPr>
        <w:ind w:left="2460"/>
        <w:keepLines/>
        <w:keepNext/>
        <w:spacing w:line="274" w:lineRule="exact"/>
        <w:shd w:val="clear" w:color="auto" w:fill="auto"/>
        <w:tabs>
          <w:tab w:val="left" w:pos="2796" w:leader="none"/>
        </w:tabs>
        <w:rPr>
          <w:color w:val="auto"/>
          <w:sz w:val="28"/>
          <w:szCs w:val="28"/>
        </w:rPr>
      </w:pPr>
      <w:r/>
      <w:bookmarkStart w:id="2" w:name="bookmark3"/>
      <w:r>
        <w:rPr>
          <w:rStyle w:val="666"/>
          <w:b/>
          <w:bCs/>
          <w:color w:val="auto"/>
          <w:sz w:val="28"/>
          <w:szCs w:val="28"/>
        </w:rPr>
        <w:t xml:space="preserve">ЛЬГОТНЫЕ КАТЕГОРИИ ГРАЖДАН</w:t>
      </w:r>
      <w:bookmarkEnd w:id="2"/>
      <w:r/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513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Установить следующие льготные категории граждан (ПРИ УСЛОВИИ дохода на каждого совместно пр</w:t>
      </w:r>
      <w:r>
        <w:rPr>
          <w:rStyle w:val="673"/>
          <w:color w:val="auto"/>
          <w:sz w:val="28"/>
          <w:szCs w:val="28"/>
        </w:rPr>
        <w:t xml:space="preserve">оживающего члена семьи меньше 2</w:t>
      </w:r>
      <w:r>
        <w:rPr>
          <w:rStyle w:val="673"/>
          <w:color w:val="auto"/>
          <w:sz w:val="28"/>
          <w:szCs w:val="28"/>
        </w:rPr>
        <w:t xml:space="preserve">2274</w:t>
      </w:r>
      <w:r>
        <w:rPr>
          <w:rStyle w:val="673"/>
          <w:color w:val="auto"/>
          <w:sz w:val="28"/>
          <w:szCs w:val="28"/>
        </w:rPr>
        <w:t xml:space="preserve"> рубл</w:t>
      </w:r>
      <w:r>
        <w:rPr>
          <w:rStyle w:val="673"/>
          <w:color w:val="auto"/>
          <w:sz w:val="28"/>
          <w:szCs w:val="28"/>
        </w:rPr>
        <w:t xml:space="preserve">я</w:t>
      </w:r>
      <w:r>
        <w:rPr>
          <w:rStyle w:val="673"/>
          <w:color w:val="auto"/>
          <w:sz w:val="28"/>
          <w:szCs w:val="28"/>
        </w:rPr>
        <w:t xml:space="preserve"> или </w:t>
      </w:r>
      <w:r>
        <w:rPr>
          <w:rStyle w:val="673"/>
          <w:color w:val="auto"/>
          <w:sz w:val="28"/>
          <w:szCs w:val="28"/>
        </w:rPr>
        <w:t xml:space="preserve">30</w:t>
      </w:r>
      <w:r>
        <w:rPr>
          <w:rStyle w:val="673"/>
          <w:color w:val="auto"/>
          <w:sz w:val="28"/>
          <w:szCs w:val="28"/>
        </w:rPr>
        <w:t xml:space="preserve">000 рублей в месяц):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2"/>
          <w:numId w:val="1"/>
        </w:numPr>
        <w:jc w:val="left"/>
        <w:shd w:val="clear" w:color="auto" w:fill="auto"/>
        <w:tabs>
          <w:tab w:val="left" w:pos="729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дети-сироты;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2"/>
          <w:numId w:val="1"/>
        </w:numPr>
        <w:jc w:val="left"/>
        <w:shd w:val="clear" w:color="auto" w:fill="auto"/>
        <w:tabs>
          <w:tab w:val="left" w:pos="729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дети, оставшиеся без попечения родителей;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2"/>
          <w:numId w:val="1"/>
        </w:numPr>
        <w:jc w:val="left"/>
        <w:shd w:val="clear" w:color="auto" w:fill="auto"/>
        <w:tabs>
          <w:tab w:val="left" w:pos="729" w:leader="none"/>
        </w:tabs>
        <w:rPr>
          <w:rStyle w:val="673"/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дети с ограниченными возможностями;</w:t>
      </w:r>
      <w:r>
        <w:rPr>
          <w:rStyle w:val="673"/>
          <w:color w:val="auto"/>
          <w:sz w:val="28"/>
          <w:szCs w:val="28"/>
        </w:rPr>
      </w:r>
    </w:p>
    <w:p>
      <w:pPr>
        <w:pStyle w:val="679"/>
        <w:numPr>
          <w:ilvl w:val="2"/>
          <w:numId w:val="1"/>
        </w:numPr>
        <w:jc w:val="left"/>
        <w:shd w:val="clear" w:color="auto" w:fill="auto"/>
        <w:tabs>
          <w:tab w:val="left" w:pos="729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семьи СВО;</w:t>
      </w:r>
      <w:r>
        <w:rPr>
          <w:color w:val="auto"/>
          <w:sz w:val="28"/>
          <w:szCs w:val="28"/>
        </w:rPr>
      </w:r>
    </w:p>
    <w:p>
      <w:pPr>
        <w:pStyle w:val="679"/>
        <w:spacing w:after="260"/>
        <w:shd w:val="clear" w:color="auto" w:fill="auto"/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2.2. Также льготу по обучению могут получить, два студента из одной семьи, обуча</w:t>
      </w:r>
      <w:r>
        <w:rPr>
          <w:rStyle w:val="673"/>
          <w:color w:val="auto"/>
          <w:sz w:val="28"/>
          <w:szCs w:val="28"/>
        </w:rPr>
        <w:t xml:space="preserve">ющихся одновременно не более 10</w:t>
      </w:r>
      <w:r>
        <w:rPr>
          <w:rStyle w:val="673"/>
          <w:color w:val="auto"/>
          <w:sz w:val="28"/>
          <w:szCs w:val="28"/>
        </w:rPr>
        <w:t xml:space="preserve">%, </w:t>
      </w:r>
      <w:r>
        <w:rPr>
          <w:rStyle w:val="673"/>
          <w:color w:val="auto"/>
          <w:sz w:val="28"/>
          <w:szCs w:val="28"/>
        </w:rPr>
        <w:t xml:space="preserve">предоставив документы</w:t>
      </w:r>
      <w:r>
        <w:rPr>
          <w:rStyle w:val="673"/>
          <w:color w:val="auto"/>
          <w:sz w:val="28"/>
          <w:szCs w:val="28"/>
        </w:rPr>
        <w:t xml:space="preserve">, о родственных отношениях и заявление.</w:t>
      </w:r>
      <w:r>
        <w:rPr>
          <w:color w:val="auto"/>
          <w:sz w:val="28"/>
          <w:szCs w:val="28"/>
        </w:rPr>
      </w:r>
    </w:p>
    <w:p>
      <w:pPr>
        <w:pStyle w:val="676"/>
        <w:numPr>
          <w:ilvl w:val="0"/>
          <w:numId w:val="1"/>
        </w:numPr>
        <w:ind w:left="3780"/>
        <w:keepLines/>
        <w:keepNext/>
        <w:spacing w:line="274" w:lineRule="exact"/>
        <w:shd w:val="clear" w:color="auto" w:fill="auto"/>
        <w:tabs>
          <w:tab w:val="left" w:pos="4130" w:leader="none"/>
        </w:tabs>
        <w:rPr>
          <w:color w:val="auto"/>
          <w:sz w:val="28"/>
          <w:szCs w:val="28"/>
        </w:rPr>
      </w:pPr>
      <w:r/>
      <w:bookmarkStart w:id="3" w:name="bookmark4"/>
      <w:r>
        <w:rPr>
          <w:rStyle w:val="666"/>
          <w:b/>
          <w:bCs/>
          <w:color w:val="auto"/>
          <w:sz w:val="28"/>
          <w:szCs w:val="28"/>
        </w:rPr>
        <w:t xml:space="preserve">РАЗМЕР ЛЬГОТ</w:t>
      </w:r>
      <w:bookmarkEnd w:id="3"/>
      <w:r/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518" w:leader="none"/>
        </w:tabs>
        <w:rPr>
          <w:rStyle w:val="673"/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Льгота в размере 30% от стоимости программы согласно действующему прейскуранту текущего учебного года, предоставляется указанным в п.2.1 категориям граждан при условии дохода на каждого совместно п</w:t>
      </w:r>
      <w:r>
        <w:rPr>
          <w:rStyle w:val="673"/>
          <w:color w:val="auto"/>
          <w:sz w:val="28"/>
          <w:szCs w:val="28"/>
        </w:rPr>
        <w:t xml:space="preserve">роживающего члена семьи меньше 30</w:t>
      </w:r>
      <w:r>
        <w:rPr>
          <w:rStyle w:val="673"/>
          <w:color w:val="auto"/>
          <w:sz w:val="28"/>
          <w:szCs w:val="28"/>
        </w:rPr>
        <w:t xml:space="preserve">000 рублей.</w:t>
      </w:r>
      <w:r>
        <w:rPr>
          <w:rStyle w:val="673"/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518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Льгота в размере 30% от стоимости программы согласно действующему прейскуранту текущего учебного года, предоставляется</w:t>
      </w:r>
      <w:r>
        <w:rPr>
          <w:rStyle w:val="673"/>
          <w:color w:val="auto"/>
          <w:sz w:val="28"/>
          <w:szCs w:val="28"/>
        </w:rPr>
        <w:t xml:space="preserve"> </w:t>
      </w:r>
      <w:r>
        <w:rPr>
          <w:rStyle w:val="673"/>
          <w:color w:val="auto"/>
          <w:sz w:val="28"/>
          <w:szCs w:val="28"/>
        </w:rPr>
        <w:t xml:space="preserve">участникам специальной военной операции и членам их семей.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460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Льгота в размере 50% от стоимости программы согласно действующему прейскуранту текущего учебного года, предоставляется указанным в п.2.1 категориям при условии дохода на каждого совместно проживающего члена семьи меньше </w:t>
      </w:r>
      <w:r>
        <w:rPr>
          <w:rStyle w:val="673"/>
          <w:color w:val="auto"/>
          <w:sz w:val="28"/>
          <w:szCs w:val="28"/>
        </w:rPr>
        <w:t xml:space="preserve">2</w:t>
      </w:r>
      <w:r>
        <w:rPr>
          <w:rStyle w:val="673"/>
          <w:color w:val="auto"/>
          <w:sz w:val="28"/>
          <w:szCs w:val="28"/>
        </w:rPr>
        <w:t xml:space="preserve">2274 рубля</w:t>
      </w:r>
      <w:r>
        <w:rPr>
          <w:rStyle w:val="673"/>
          <w:color w:val="auto"/>
          <w:sz w:val="28"/>
          <w:szCs w:val="28"/>
        </w:rPr>
        <w:t xml:space="preserve">)</w:t>
      </w:r>
      <w:r>
        <w:rPr>
          <w:color w:val="auto"/>
          <w:sz w:val="28"/>
          <w:szCs w:val="28"/>
        </w:rPr>
      </w:r>
    </w:p>
    <w:p>
      <w:pPr>
        <w:pStyle w:val="679"/>
        <w:shd w:val="clear" w:color="auto" w:fill="auto"/>
        <w:tabs>
          <w:tab w:val="left" w:pos="518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3.</w:t>
      </w:r>
      <w:r>
        <w:rPr>
          <w:rStyle w:val="673"/>
          <w:color w:val="auto"/>
          <w:sz w:val="28"/>
          <w:szCs w:val="28"/>
        </w:rPr>
        <w:t xml:space="preserve">4</w:t>
      </w:r>
      <w:r>
        <w:rPr>
          <w:rStyle w:val="673"/>
          <w:color w:val="auto"/>
          <w:sz w:val="28"/>
          <w:szCs w:val="28"/>
        </w:rPr>
        <w:t xml:space="preserve">. </w:t>
      </w:r>
      <w:r>
        <w:rPr>
          <w:rStyle w:val="673"/>
          <w:color w:val="auto"/>
          <w:sz w:val="28"/>
          <w:szCs w:val="28"/>
        </w:rPr>
        <w:t xml:space="preserve">Применять другие льготы исходя из финансовых </w:t>
      </w:r>
      <w:r>
        <w:rPr>
          <w:rStyle w:val="673"/>
          <w:color w:val="auto"/>
          <w:sz w:val="28"/>
          <w:szCs w:val="28"/>
        </w:rPr>
        <w:t xml:space="preserve">возможностей</w:t>
      </w:r>
      <w:r>
        <w:rPr>
          <w:rStyle w:val="673"/>
          <w:color w:val="auto"/>
          <w:sz w:val="28"/>
          <w:szCs w:val="28"/>
        </w:rPr>
        <w:t xml:space="preserve"> </w:t>
      </w:r>
      <w:r>
        <w:rPr>
          <w:rStyle w:val="673"/>
          <w:color w:val="auto"/>
          <w:sz w:val="28"/>
          <w:szCs w:val="28"/>
        </w:rPr>
        <w:t xml:space="preserve">ЧУ ДПО ЦГО</w:t>
      </w:r>
      <w:r>
        <w:rPr>
          <w:rStyle w:val="673"/>
          <w:color w:val="auto"/>
          <w:sz w:val="28"/>
          <w:szCs w:val="28"/>
        </w:rPr>
        <w:t xml:space="preserve"> «Лингва».</w:t>
      </w:r>
      <w:r>
        <w:rPr>
          <w:color w:val="auto"/>
          <w:sz w:val="28"/>
          <w:szCs w:val="28"/>
        </w:rPr>
      </w:r>
    </w:p>
    <w:p>
      <w:pPr>
        <w:pStyle w:val="679"/>
        <w:spacing w:after="260"/>
        <w:shd w:val="clear" w:color="auto" w:fill="auto"/>
        <w:tabs>
          <w:tab w:val="left" w:pos="465" w:leader="none"/>
        </w:tabs>
        <w:rPr>
          <w:rStyle w:val="673"/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3.</w:t>
      </w:r>
      <w:r>
        <w:rPr>
          <w:rStyle w:val="673"/>
          <w:color w:val="auto"/>
          <w:sz w:val="28"/>
          <w:szCs w:val="28"/>
        </w:rPr>
        <w:t xml:space="preserve">5</w:t>
      </w:r>
      <w:r>
        <w:rPr>
          <w:rStyle w:val="673"/>
          <w:color w:val="auto"/>
          <w:sz w:val="28"/>
          <w:szCs w:val="28"/>
        </w:rPr>
        <w:t xml:space="preserve">. На модульные и краткосрочные программы, рассчитанные менее чем</w:t>
      </w:r>
      <w:r>
        <w:rPr>
          <w:rStyle w:val="673"/>
          <w:color w:val="auto"/>
          <w:sz w:val="28"/>
          <w:szCs w:val="28"/>
        </w:rPr>
        <w:t xml:space="preserve"> на 72 аудиторных занятия, размер льготы составляет 30% от стоимости программы согласно действующему прейскуранту на текущий учебный год для всех категорий граждан, указанных в п.2.1 независимо от суммы дохода на каждого совместно проживающего члена семьи.</w:t>
      </w:r>
      <w:r>
        <w:rPr>
          <w:rStyle w:val="673"/>
          <w:color w:val="auto"/>
          <w:sz w:val="28"/>
          <w:szCs w:val="28"/>
        </w:rPr>
      </w:r>
    </w:p>
    <w:p>
      <w:pPr>
        <w:pStyle w:val="676"/>
        <w:numPr>
          <w:ilvl w:val="0"/>
          <w:numId w:val="1"/>
        </w:numPr>
        <w:ind w:left="440"/>
        <w:keepLines/>
        <w:keepNext/>
        <w:spacing w:line="274" w:lineRule="exact"/>
        <w:shd w:val="clear" w:color="auto" w:fill="auto"/>
        <w:tabs>
          <w:tab w:val="left" w:pos="780" w:leader="none"/>
        </w:tabs>
        <w:rPr>
          <w:color w:val="auto"/>
          <w:sz w:val="28"/>
          <w:szCs w:val="28"/>
        </w:rPr>
      </w:pPr>
      <w:r/>
      <w:bookmarkStart w:id="4" w:name="bookmark5"/>
      <w:r>
        <w:rPr>
          <w:rStyle w:val="666"/>
          <w:b/>
          <w:bCs/>
          <w:color w:val="auto"/>
          <w:sz w:val="28"/>
          <w:szCs w:val="28"/>
        </w:rPr>
        <w:t xml:space="preserve">ДОКУМЕНТЫ, НЕОБХОДИМЫЕ ДЛЯ ПРЕДОСТАВЛЕНИЯ ЛЬГОТ</w:t>
      </w:r>
      <w:bookmarkEnd w:id="4"/>
      <w:r/>
      <w:r>
        <w:rPr>
          <w:color w:val="auto"/>
          <w:sz w:val="28"/>
          <w:szCs w:val="28"/>
        </w:rPr>
      </w:r>
    </w:p>
    <w:p>
      <w:pPr>
        <w:pStyle w:val="679"/>
        <w:shd w:val="clear" w:color="auto" w:fill="auto"/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4.1. Для получения льготы необходимо представить следующие документы: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40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заявление в письменной форме;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40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свидетельство о рождении,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58" w:leader="none"/>
        </w:tabs>
        <w:rPr>
          <w:rStyle w:val="673"/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свидетельство о смерти, </w:t>
      </w:r>
      <w:r>
        <w:rPr>
          <w:rStyle w:val="673"/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58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справка о доходах совместно проживающих членов семьи за последние 6 месяцев (справки о доходах с места работы, учебы, из службы социального обеспечения, назначенные алименты и другие)</w:t>
      </w:r>
      <w:r>
        <w:rPr>
          <w:rStyle w:val="673"/>
          <w:color w:val="auto"/>
          <w:sz w:val="28"/>
          <w:szCs w:val="28"/>
        </w:rPr>
        <w:t xml:space="preserve">,п</w:t>
      </w:r>
      <w:r>
        <w:rPr>
          <w:rStyle w:val="673"/>
          <w:color w:val="auto"/>
          <w:sz w:val="28"/>
          <w:szCs w:val="28"/>
        </w:rPr>
        <w:t xml:space="preserve">остановление Администрации об установлении опеки,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58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справка об инвалидности,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62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справка о составе семьи,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62" w:leader="none"/>
        </w:tabs>
        <w:rPr>
          <w:rStyle w:val="673"/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копию трудовой книжки,</w:t>
      </w:r>
      <w:r>
        <w:rPr>
          <w:rStyle w:val="673"/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62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справка участника СВО.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4"/>
        </w:numPr>
        <w:spacing w:after="284" w:line="278" w:lineRule="exact"/>
        <w:shd w:val="clear" w:color="auto" w:fill="auto"/>
        <w:tabs>
          <w:tab w:val="left" w:pos="546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Возмещение затрат на социальные льготы, указанные в настоящем Положении</w:t>
      </w:r>
      <w:r>
        <w:rPr>
          <w:rStyle w:val="673"/>
          <w:color w:val="auto"/>
          <w:sz w:val="28"/>
          <w:szCs w:val="28"/>
        </w:rPr>
        <w:t xml:space="preserve">, производится за счет собственных средств, оставшихся в распоряжении учреждения после уплаты налогов.</w:t>
      </w:r>
      <w:r>
        <w:rPr>
          <w:color w:val="auto"/>
          <w:sz w:val="28"/>
          <w:szCs w:val="28"/>
        </w:rPr>
      </w:r>
    </w:p>
    <w:p>
      <w:pPr>
        <w:pStyle w:val="676"/>
        <w:numPr>
          <w:ilvl w:val="0"/>
          <w:numId w:val="1"/>
        </w:numPr>
        <w:ind w:left="1600"/>
        <w:keepLines/>
        <w:keepNext/>
        <w:spacing w:line="274" w:lineRule="exact"/>
        <w:shd w:val="clear" w:color="auto" w:fill="auto"/>
        <w:tabs>
          <w:tab w:val="left" w:pos="1958" w:leader="none"/>
        </w:tabs>
        <w:rPr>
          <w:color w:val="auto"/>
          <w:sz w:val="28"/>
          <w:szCs w:val="28"/>
        </w:rPr>
      </w:pPr>
      <w:r/>
      <w:bookmarkStart w:id="5" w:name="bookmark6"/>
      <w:r>
        <w:rPr>
          <w:rStyle w:val="666"/>
          <w:b/>
          <w:bCs/>
          <w:color w:val="auto"/>
          <w:sz w:val="28"/>
          <w:szCs w:val="28"/>
        </w:rPr>
        <w:t xml:space="preserve">ПОРЯДОК ПРЕДОСТАВЛЕНИЯ ЛЬГОТ ГРАЖДАНАМ</w:t>
      </w:r>
      <w:bookmarkEnd w:id="5"/>
      <w:r/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546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Заявления принимаются до 15 мая на следующий учебный год.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536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К каждому заявлению менеджеры прикладывают: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62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ходатайство менеджера,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62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характеристику преподавателя,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62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результаты тестов за прошедший период,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0"/>
          <w:numId w:val="3"/>
        </w:numPr>
        <w:shd w:val="clear" w:color="auto" w:fill="auto"/>
        <w:tabs>
          <w:tab w:val="left" w:pos="262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выписка из журнала посещаемости.</w:t>
      </w:r>
      <w:r>
        <w:rPr>
          <w:color w:val="auto"/>
          <w:sz w:val="28"/>
          <w:szCs w:val="28"/>
        </w:rPr>
      </w:r>
    </w:p>
    <w:p>
      <w:pPr>
        <w:pStyle w:val="679"/>
        <w:shd w:val="clear" w:color="auto" w:fill="auto"/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и до 19 августа передают в Приемную комиссию, которая проходит с 19 по 31 августа ежегодно.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541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Приемная комиссия рассматривает документы и принимает решение, на каком именно курсе будет обучаться учащийся.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536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Учащиеся зачисляются в группы при условии наличия ме</w:t>
      </w:r>
      <w:r>
        <w:rPr>
          <w:rStyle w:val="673"/>
          <w:color w:val="auto"/>
          <w:sz w:val="28"/>
          <w:szCs w:val="28"/>
        </w:rPr>
        <w:t xml:space="preserve">ст в гр</w:t>
      </w:r>
      <w:r>
        <w:rPr>
          <w:rStyle w:val="673"/>
          <w:color w:val="auto"/>
          <w:sz w:val="28"/>
          <w:szCs w:val="28"/>
        </w:rPr>
        <w:t xml:space="preserve">уппах.</w:t>
      </w:r>
      <w:r>
        <w:rPr>
          <w:color w:val="auto"/>
          <w:sz w:val="28"/>
          <w:szCs w:val="28"/>
        </w:rPr>
      </w:r>
    </w:p>
    <w:p>
      <w:pPr>
        <w:pStyle w:val="679"/>
        <w:numPr>
          <w:ilvl w:val="1"/>
          <w:numId w:val="1"/>
        </w:numPr>
        <w:shd w:val="clear" w:color="auto" w:fill="auto"/>
        <w:tabs>
          <w:tab w:val="left" w:pos="541" w:leader="none"/>
        </w:tabs>
        <w:rPr>
          <w:color w:val="auto"/>
          <w:sz w:val="28"/>
          <w:szCs w:val="28"/>
        </w:rPr>
      </w:pPr>
      <w:r>
        <w:rPr>
          <w:rStyle w:val="673"/>
          <w:color w:val="auto"/>
          <w:sz w:val="28"/>
          <w:szCs w:val="28"/>
        </w:rPr>
        <w:t xml:space="preserve">На основании принятого Приемной комиссией решения издается приказ о зачислении с указанием фамилий учащихся.</w:t>
      </w:r>
      <w:r>
        <w:rPr>
          <w:color w:val="auto"/>
          <w:sz w:val="28"/>
          <w:szCs w:val="28"/>
        </w:rPr>
      </w:r>
    </w:p>
    <w:sectPr>
      <w:footnotePr/>
      <w:endnotePr/>
      <w:type w:val="nextPage"/>
      <w:pgSz w:w="11900" w:h="16840" w:orient="portrait"/>
      <w:pgMar w:top="851" w:right="522" w:bottom="851" w:left="1418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2c2831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c2831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c2831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c2831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3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c2831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c2831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2"/>
    <w:link w:val="42"/>
    <w:uiPriority w:val="99"/>
  </w:style>
  <w:style w:type="paragraph" w:styleId="44">
    <w:name w:val="Footer"/>
    <w:basedOn w:val="66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2"/>
    <w:link w:val="44"/>
    <w:uiPriority w:val="99"/>
  </w:style>
  <w:style w:type="paragraph" w:styleId="46">
    <w:name w:val="Caption"/>
    <w:basedOn w:val="661"/>
    <w:next w:val="66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rPr>
      <w:color w:val="000000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character" w:styleId="665" w:customStyle="1">
    <w:name w:val="Заголовок №2_"/>
    <w:basedOn w:val="662"/>
    <w:link w:val="67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666" w:customStyle="1">
    <w:name w:val="Заголовок №2"/>
    <w:basedOn w:val="665"/>
    <w:rPr>
      <w:color w:val="2c2831"/>
      <w:spacing w:val="0"/>
      <w:position w:val="0"/>
      <w:sz w:val="24"/>
      <w:szCs w:val="24"/>
      <w:lang w:val="ru-RU" w:eastAsia="ru-RU" w:bidi="ru-RU"/>
    </w:rPr>
  </w:style>
  <w:style w:type="character" w:styleId="667" w:customStyle="1">
    <w:name w:val="Основной текст (3)_"/>
    <w:basedOn w:val="662"/>
    <w:link w:val="67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668" w:customStyle="1">
    <w:name w:val="Основной текст (3)"/>
    <w:basedOn w:val="667"/>
    <w:rPr>
      <w:color w:val="2c2831"/>
      <w:spacing w:val="0"/>
      <w:position w:val="0"/>
      <w:sz w:val="24"/>
      <w:szCs w:val="24"/>
      <w:lang w:val="ru-RU" w:eastAsia="ru-RU" w:bidi="ru-RU"/>
    </w:rPr>
  </w:style>
  <w:style w:type="character" w:styleId="669" w:customStyle="1">
    <w:name w:val="Основной текст (3) + 14 pt"/>
    <w:basedOn w:val="667"/>
    <w:rPr>
      <w:color w:val="2c2831"/>
      <w:spacing w:val="0"/>
      <w:position w:val="0"/>
      <w:sz w:val="28"/>
      <w:szCs w:val="28"/>
      <w:lang w:val="ru-RU" w:eastAsia="ru-RU" w:bidi="ru-RU"/>
    </w:rPr>
  </w:style>
  <w:style w:type="character" w:styleId="670" w:customStyle="1">
    <w:name w:val="Заголовок №1_"/>
    <w:basedOn w:val="662"/>
    <w:link w:val="67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671" w:customStyle="1">
    <w:name w:val="Заголовок №1"/>
    <w:basedOn w:val="670"/>
    <w:rPr>
      <w:color w:val="2c2831"/>
      <w:spacing w:val="0"/>
      <w:position w:val="0"/>
      <w:lang w:val="ru-RU" w:eastAsia="ru-RU" w:bidi="ru-RU"/>
    </w:rPr>
  </w:style>
  <w:style w:type="character" w:styleId="672" w:customStyle="1">
    <w:name w:val="Основной текст (2)_"/>
    <w:basedOn w:val="662"/>
    <w:link w:val="67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673" w:customStyle="1">
    <w:name w:val="Основной текст (2)"/>
    <w:basedOn w:val="672"/>
    <w:rPr>
      <w:color w:val="2c2831"/>
      <w:spacing w:val="0"/>
      <w:position w:val="0"/>
      <w:sz w:val="24"/>
      <w:szCs w:val="24"/>
      <w:lang w:val="ru-RU" w:eastAsia="ru-RU" w:bidi="ru-RU"/>
    </w:rPr>
  </w:style>
  <w:style w:type="character" w:styleId="674" w:customStyle="1">
    <w:name w:val="Основной текст (4)_"/>
    <w:basedOn w:val="662"/>
    <w:link w:val="68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675" w:customStyle="1">
    <w:name w:val="Основной текст (4)"/>
    <w:basedOn w:val="674"/>
    <w:rPr>
      <w:color w:val="2c2831"/>
      <w:spacing w:val="0"/>
      <w:position w:val="0"/>
      <w:sz w:val="24"/>
      <w:szCs w:val="24"/>
      <w:lang w:val="ru-RU" w:eastAsia="ru-RU" w:bidi="ru-RU"/>
    </w:rPr>
  </w:style>
  <w:style w:type="paragraph" w:styleId="676" w:customStyle="1">
    <w:name w:val="Заголовок №2"/>
    <w:basedOn w:val="661"/>
    <w:link w:val="665"/>
    <w:pPr>
      <w:spacing w:line="278" w:lineRule="exact"/>
      <w:shd w:val="clear" w:color="auto" w:fill="ffffff"/>
      <w:outlineLvl w:val="1"/>
    </w:pPr>
    <w:rPr>
      <w:rFonts w:ascii="Times New Roman" w:hAnsi="Times New Roman" w:eastAsia="Times New Roman" w:cs="Times New Roman"/>
      <w:b/>
      <w:bCs/>
    </w:rPr>
  </w:style>
  <w:style w:type="paragraph" w:styleId="677" w:customStyle="1">
    <w:name w:val="Основной текст (3)"/>
    <w:basedOn w:val="661"/>
    <w:link w:val="667"/>
    <w:pPr>
      <w:spacing w:after="260" w:line="278" w:lineRule="exact"/>
      <w:shd w:val="clear" w:color="auto" w:fill="ffffff"/>
    </w:pPr>
    <w:rPr>
      <w:rFonts w:ascii="Times New Roman" w:hAnsi="Times New Roman" w:eastAsia="Times New Roman" w:cs="Times New Roman"/>
      <w:b/>
      <w:bCs/>
    </w:rPr>
  </w:style>
  <w:style w:type="paragraph" w:styleId="678" w:customStyle="1">
    <w:name w:val="Заголовок №1"/>
    <w:basedOn w:val="661"/>
    <w:link w:val="670"/>
    <w:pPr>
      <w:jc w:val="center"/>
      <w:spacing w:after="260" w:line="310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79" w:customStyle="1">
    <w:name w:val="Основной текст (2)"/>
    <w:basedOn w:val="661"/>
    <w:link w:val="672"/>
    <w:pPr>
      <w:jc w:val="both"/>
      <w:spacing w:line="274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680" w:customStyle="1">
    <w:name w:val="Основной текст (4)"/>
    <w:basedOn w:val="661"/>
    <w:link w:val="674"/>
    <w:pPr>
      <w:jc w:val="both"/>
      <w:spacing w:line="274" w:lineRule="exact"/>
      <w:shd w:val="clear" w:color="auto" w:fill="ffffff"/>
    </w:pPr>
    <w:rPr>
      <w:rFonts w:ascii="Times New Roman" w:hAnsi="Times New Roman" w:eastAsia="Times New Roman" w:cs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Евгений Юрьевич Григоревский</cp:lastModifiedBy>
  <cp:revision>9</cp:revision>
  <dcterms:created xsi:type="dcterms:W3CDTF">2022-09-15T09:25:00Z</dcterms:created>
  <dcterms:modified xsi:type="dcterms:W3CDTF">2025-02-17T05:43:13Z</dcterms:modified>
</cp:coreProperties>
</file>