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55" w:rsidRDefault="008168C6" w:rsidP="008168C6">
      <w:pPr>
        <w:jc w:val="both"/>
      </w:pPr>
      <w:r>
        <w:rPr>
          <w:rFonts w:ascii="Arial" w:hAnsi="Arial" w:cs="Arial"/>
          <w:color w:val="404040"/>
          <w:sz w:val="26"/>
          <w:szCs w:val="26"/>
          <w:shd w:val="clear" w:color="auto" w:fill="FFFFFF"/>
        </w:rPr>
        <w:t>По реализуемым программам дополнительного профессионального образования отсутствуют федеральные государственные образовательные стандарты.</w:t>
      </w:r>
    </w:p>
    <w:sectPr w:rsidR="008C3555" w:rsidSect="008C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68C6"/>
    <w:rsid w:val="008168C6"/>
    <w:rsid w:val="008C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na.slinkina</dc:creator>
  <cp:keywords/>
  <dc:description/>
  <cp:lastModifiedBy>na.slinkina</cp:lastModifiedBy>
  <cp:revision>2</cp:revision>
  <dcterms:created xsi:type="dcterms:W3CDTF">2022-10-14T05:04:00Z</dcterms:created>
  <dcterms:modified xsi:type="dcterms:W3CDTF">2022-10-14T05:04:00Z</dcterms:modified>
</cp:coreProperties>
</file>